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E7" w:rsidRDefault="00B577E7">
      <w:pPr>
        <w:rPr>
          <w:lang w:val="en-US"/>
        </w:rPr>
      </w:pPr>
    </w:p>
    <w:p w:rsidR="00027462" w:rsidRDefault="00027462"/>
    <w:p w:rsidR="00940DE5" w:rsidRPr="005429B2" w:rsidRDefault="00940DE5" w:rsidP="00940DE5">
      <w:pPr>
        <w:spacing w:after="0" w:line="240" w:lineRule="auto"/>
        <w:rPr>
          <w:rFonts w:ascii="Georgia" w:hAnsi="Georgia"/>
          <w:b/>
        </w:rPr>
      </w:pPr>
      <w:r w:rsidRPr="005429B2">
        <w:rPr>
          <w:rFonts w:ascii="Georgia" w:hAnsi="Georgia"/>
          <w:noProof/>
        </w:rPr>
        <w:t xml:space="preserve">             </w:t>
      </w:r>
      <w:r w:rsidRPr="005429B2">
        <w:rPr>
          <w:rFonts w:ascii="Georgia" w:hAnsi="Georgia"/>
          <w:noProof/>
        </w:rPr>
        <w:tab/>
      </w:r>
    </w:p>
    <w:p w:rsidR="00940DE5" w:rsidRDefault="00940DE5" w:rsidP="00940DE5">
      <w:pPr>
        <w:rPr>
          <w:noProof/>
          <w:sz w:val="18"/>
          <w:szCs w:val="18"/>
        </w:rPr>
      </w:pPr>
    </w:p>
    <w:p w:rsidR="003638FA" w:rsidRDefault="003638FA" w:rsidP="007A0F70">
      <w:pPr>
        <w:spacing w:after="0" w:line="240" w:lineRule="auto"/>
        <w:jc w:val="center"/>
        <w:rPr>
          <w:rFonts w:ascii="Georgia" w:hAnsi="Georgia"/>
          <w:b/>
          <w:color w:val="003300"/>
          <w:sz w:val="24"/>
          <w:szCs w:val="24"/>
        </w:rPr>
      </w:pPr>
      <w:r>
        <w:rPr>
          <w:rFonts w:ascii="Georgia" w:hAnsi="Georgia"/>
          <w:b/>
          <w:color w:val="003300"/>
          <w:sz w:val="24"/>
          <w:szCs w:val="24"/>
        </w:rPr>
        <w:t>ТУР</w:t>
      </w:r>
    </w:p>
    <w:p w:rsidR="00BC544C" w:rsidRPr="007F23EB" w:rsidRDefault="007A0F70" w:rsidP="007A0F70">
      <w:pPr>
        <w:spacing w:after="0" w:line="240" w:lineRule="auto"/>
        <w:jc w:val="center"/>
        <w:rPr>
          <w:rFonts w:ascii="Georgia" w:hAnsi="Georgia"/>
          <w:b/>
          <w:color w:val="003300"/>
          <w:sz w:val="24"/>
          <w:szCs w:val="24"/>
        </w:rPr>
      </w:pPr>
      <w:r w:rsidRPr="007F23EB">
        <w:rPr>
          <w:rFonts w:ascii="Georgia" w:hAnsi="Georgia"/>
          <w:b/>
          <w:color w:val="003300"/>
          <w:sz w:val="24"/>
          <w:szCs w:val="24"/>
        </w:rPr>
        <w:t xml:space="preserve"> </w:t>
      </w:r>
      <w:r w:rsidR="00BC544C" w:rsidRPr="007F23EB">
        <w:rPr>
          <w:rFonts w:ascii="Georgia" w:hAnsi="Georgia"/>
          <w:b/>
          <w:color w:val="003300"/>
          <w:sz w:val="24"/>
          <w:szCs w:val="24"/>
        </w:rPr>
        <w:t>«ПИНЕЖЬЕ ЗАПОВЕДНОЕ»</w:t>
      </w:r>
    </w:p>
    <w:p w:rsidR="00BC544C" w:rsidRPr="001F2119" w:rsidRDefault="00FB28B8" w:rsidP="00FB28B8">
      <w:pPr>
        <w:spacing w:after="12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</w:t>
      </w:r>
      <w:r w:rsidR="00BC544C">
        <w:rPr>
          <w:rFonts w:ascii="Georgia" w:hAnsi="Georgia"/>
          <w:sz w:val="24"/>
          <w:szCs w:val="24"/>
        </w:rPr>
        <w:t>(</w:t>
      </w:r>
      <w:r w:rsidR="00830C30">
        <w:rPr>
          <w:rFonts w:ascii="Georgia" w:hAnsi="Georgia"/>
          <w:sz w:val="24"/>
          <w:szCs w:val="24"/>
        </w:rPr>
        <w:t>2</w:t>
      </w:r>
      <w:r w:rsidR="00BC544C" w:rsidRPr="001F2119">
        <w:rPr>
          <w:rFonts w:ascii="Georgia" w:hAnsi="Georgia"/>
          <w:sz w:val="24"/>
          <w:szCs w:val="24"/>
        </w:rPr>
        <w:t xml:space="preserve"> дня/</w:t>
      </w:r>
      <w:r w:rsidR="00830C30">
        <w:rPr>
          <w:rFonts w:ascii="Georgia" w:hAnsi="Georgia"/>
          <w:sz w:val="24"/>
          <w:szCs w:val="24"/>
        </w:rPr>
        <w:t>1</w:t>
      </w:r>
      <w:r w:rsidR="00BC544C" w:rsidRPr="001F2119">
        <w:rPr>
          <w:rFonts w:ascii="Georgia" w:hAnsi="Georgia"/>
          <w:sz w:val="24"/>
          <w:szCs w:val="24"/>
        </w:rPr>
        <w:t xml:space="preserve"> ноч</w:t>
      </w:r>
      <w:r w:rsidR="00830C30">
        <w:rPr>
          <w:rFonts w:ascii="Georgia" w:hAnsi="Georgia"/>
          <w:sz w:val="24"/>
          <w:szCs w:val="24"/>
        </w:rPr>
        <w:t>ь, сб</w:t>
      </w:r>
      <w:r w:rsidR="00F76BA5">
        <w:rPr>
          <w:rFonts w:ascii="Georgia" w:hAnsi="Georgia"/>
          <w:sz w:val="24"/>
          <w:szCs w:val="24"/>
        </w:rPr>
        <w:t>.</w:t>
      </w:r>
      <w:r w:rsidR="00830C30">
        <w:rPr>
          <w:rFonts w:ascii="Georgia" w:hAnsi="Georgia"/>
          <w:sz w:val="24"/>
          <w:szCs w:val="24"/>
        </w:rPr>
        <w:t>-вс.,</w:t>
      </w:r>
      <w:r w:rsidR="00BC544C">
        <w:rPr>
          <w:rFonts w:ascii="Georgia" w:hAnsi="Georgia"/>
          <w:sz w:val="24"/>
          <w:szCs w:val="24"/>
        </w:rPr>
        <w:t xml:space="preserve"> </w:t>
      </w:r>
      <w:r w:rsidR="00BC544C" w:rsidRPr="001F2119">
        <w:rPr>
          <w:rFonts w:ascii="Georgia" w:hAnsi="Georgia"/>
          <w:sz w:val="24"/>
          <w:szCs w:val="24"/>
        </w:rPr>
        <w:t>от 1 человека)</w:t>
      </w:r>
    </w:p>
    <w:p w:rsidR="00BC544C" w:rsidRPr="00430A9B" w:rsidRDefault="0078726D" w:rsidP="00BC544C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BC544C" w:rsidRPr="00430A9B">
        <w:rPr>
          <w:rFonts w:ascii="Georgia" w:hAnsi="Georgia"/>
          <w:sz w:val="20"/>
          <w:szCs w:val="20"/>
        </w:rPr>
        <w:t xml:space="preserve">Вы читали «Затерянный мир» Артура Конан Дойла? Недоступность фантастического плато позволила выжить диковинным животным и растениям. </w:t>
      </w:r>
    </w:p>
    <w:p w:rsidR="00BC544C" w:rsidRPr="00430A9B" w:rsidRDefault="0078726D" w:rsidP="0078726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BC544C" w:rsidRPr="00430A9B">
        <w:rPr>
          <w:rFonts w:ascii="Georgia" w:hAnsi="Georgia"/>
          <w:sz w:val="20"/>
          <w:szCs w:val="20"/>
        </w:rPr>
        <w:t>Пинежье - такой же сокровенный мир (причем тоже на плато - Беломорско-</w:t>
      </w:r>
      <w:proofErr w:type="spellStart"/>
      <w:r w:rsidR="00BC544C" w:rsidRPr="00430A9B">
        <w:rPr>
          <w:rFonts w:ascii="Georgia" w:hAnsi="Georgia"/>
          <w:sz w:val="20"/>
          <w:szCs w:val="20"/>
        </w:rPr>
        <w:t>Кулойском</w:t>
      </w:r>
      <w:proofErr w:type="spellEnd"/>
      <w:r w:rsidR="00BC544C" w:rsidRPr="00430A9B">
        <w:rPr>
          <w:rFonts w:ascii="Georgia" w:hAnsi="Georgia"/>
          <w:sz w:val="20"/>
          <w:szCs w:val="20"/>
        </w:rPr>
        <w:t xml:space="preserve">), только не вымышленный. Хотя есть и в судьбе этих мест что-то волшебное: их современный облик сложился тысячи лет назад, когда закончилось последнее оледенение. И сегодня "слоеные" берега реки Сотки здорово напоминают каньоны штата Колорадо, а это аж на другой стороне Земли! </w:t>
      </w:r>
    </w:p>
    <w:p w:rsidR="00BC544C" w:rsidRDefault="0078726D" w:rsidP="0078726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BC544C" w:rsidRPr="00430A9B">
        <w:rPr>
          <w:rFonts w:ascii="Georgia" w:hAnsi="Georgia"/>
          <w:sz w:val="20"/>
          <w:szCs w:val="20"/>
        </w:rPr>
        <w:t xml:space="preserve">Здесь карст кажется живым, пещеры дышат тайнами, а гомеровская нимфа превращается в цветок - калипсо луковичную... Настоящее Берендеево царство - в каких-то четырех часах езды от Архангельска! </w:t>
      </w:r>
    </w:p>
    <w:p w:rsidR="0078726D" w:rsidRPr="00430A9B" w:rsidRDefault="0078726D" w:rsidP="0078726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7938"/>
      </w:tblGrid>
      <w:tr w:rsidR="00830C30" w:rsidRPr="00430A9B" w:rsidTr="00A1572F">
        <w:tc>
          <w:tcPr>
            <w:tcW w:w="1413" w:type="dxa"/>
          </w:tcPr>
          <w:p w:rsidR="00830C30" w:rsidRPr="003E6E56" w:rsidRDefault="00830C30" w:rsidP="00800524">
            <w:pPr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3E6E56">
              <w:rPr>
                <w:rFonts w:ascii="Georgia" w:hAnsi="Georgia"/>
                <w:bCs/>
                <w:sz w:val="18"/>
                <w:szCs w:val="18"/>
              </w:rPr>
              <w:t>1 день</w:t>
            </w:r>
          </w:p>
          <w:p w:rsidR="00830C30" w:rsidRPr="003E6E56" w:rsidRDefault="00830C30" w:rsidP="00800524">
            <w:pPr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3E6E56">
              <w:rPr>
                <w:rFonts w:ascii="Georgia" w:hAnsi="Georgia"/>
                <w:bCs/>
                <w:sz w:val="18"/>
                <w:szCs w:val="18"/>
              </w:rPr>
              <w:t>(суббота)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30C30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Pr="00430A9B">
              <w:rPr>
                <w:rFonts w:ascii="Georgia" w:hAnsi="Georgia"/>
                <w:sz w:val="20"/>
                <w:szCs w:val="20"/>
              </w:rPr>
              <w:t>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11:30-12:00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12:00-12:30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>14:00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19:00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830C30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Трансфер из г. Архангельск по живописной дороге вдоль северных рек и деревень. (188 км., 3,5-4 часа, в пути делается одна санитарная остановка). </w:t>
            </w:r>
          </w:p>
          <w:p w:rsidR="003E6E56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Чаепитие</w:t>
            </w:r>
            <w:r w:rsidR="003E6E56">
              <w:rPr>
                <w:rFonts w:ascii="Georgia" w:hAnsi="Georgia"/>
                <w:sz w:val="20"/>
                <w:szCs w:val="20"/>
              </w:rPr>
              <w:t xml:space="preserve"> с местной выпечкой в ресторане Лесного отеля «Голубино».</w:t>
            </w:r>
          </w:p>
          <w:p w:rsidR="00830C30" w:rsidRPr="00430A9B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>Экскурсия в карстовую пещеру</w:t>
            </w:r>
            <w:r w:rsidR="003E6E56">
              <w:rPr>
                <w:rFonts w:ascii="Georgia" w:hAnsi="Georgia"/>
                <w:sz w:val="20"/>
                <w:szCs w:val="20"/>
              </w:rPr>
              <w:t xml:space="preserve"> (1,5-2 часа)</w:t>
            </w:r>
            <w:r w:rsidRPr="00430A9B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:rsidR="003E6E56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 xml:space="preserve">Обед. </w:t>
            </w:r>
          </w:p>
          <w:p w:rsidR="003E6E56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>Пешая прогулка по заповедному лесу</w:t>
            </w:r>
            <w:r w:rsidR="003E6E56">
              <w:rPr>
                <w:rFonts w:ascii="Georgia" w:hAnsi="Georgia"/>
                <w:sz w:val="20"/>
                <w:szCs w:val="20"/>
              </w:rPr>
              <w:t xml:space="preserve"> в Охранной зоне Заповедника «</w:t>
            </w:r>
            <w:proofErr w:type="spellStart"/>
            <w:r w:rsidR="003E6E56">
              <w:rPr>
                <w:rFonts w:ascii="Georgia" w:hAnsi="Georgia"/>
                <w:sz w:val="20"/>
                <w:szCs w:val="20"/>
              </w:rPr>
              <w:t>Пинежский</w:t>
            </w:r>
            <w:proofErr w:type="spellEnd"/>
            <w:r w:rsidR="003E6E56">
              <w:rPr>
                <w:rFonts w:ascii="Georgia" w:hAnsi="Georgia"/>
                <w:sz w:val="20"/>
                <w:szCs w:val="20"/>
              </w:rPr>
              <w:t>»</w:t>
            </w:r>
            <w:r w:rsidRPr="00430A9B">
              <w:rPr>
                <w:rFonts w:ascii="Georgia" w:hAnsi="Georgia"/>
                <w:sz w:val="20"/>
                <w:szCs w:val="20"/>
              </w:rPr>
              <w:t>, осмотр водопада «Святой источник»</w:t>
            </w:r>
            <w:r w:rsidR="003E6E56">
              <w:rPr>
                <w:rFonts w:ascii="Georgia" w:hAnsi="Georgia"/>
                <w:sz w:val="20"/>
                <w:szCs w:val="20"/>
              </w:rPr>
              <w:t xml:space="preserve"> (1,5 часа)</w:t>
            </w:r>
            <w:r w:rsidRPr="00430A9B">
              <w:rPr>
                <w:rFonts w:ascii="Georgia" w:hAnsi="Georgia"/>
                <w:sz w:val="20"/>
                <w:szCs w:val="20"/>
              </w:rPr>
              <w:t>.</w:t>
            </w:r>
          </w:p>
          <w:p w:rsidR="00830C30" w:rsidRPr="00430A9B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Заселение в номера выбранной категории. </w:t>
            </w:r>
            <w:r w:rsidR="00830C30" w:rsidRPr="00430A9B">
              <w:rPr>
                <w:rFonts w:ascii="Georgia" w:hAnsi="Georgia"/>
                <w:sz w:val="20"/>
                <w:szCs w:val="20"/>
              </w:rPr>
              <w:t xml:space="preserve">Спортивные площадки, горки, качели к Вашим услугам. Пункт проката спортивного и туристического снаряжения. </w:t>
            </w:r>
          </w:p>
          <w:p w:rsidR="00830C30" w:rsidRPr="00430A9B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>Ужин.</w:t>
            </w:r>
            <w:r w:rsidR="003E6E56">
              <w:rPr>
                <w:rFonts w:ascii="Georgia" w:hAnsi="Georgia"/>
                <w:sz w:val="20"/>
                <w:szCs w:val="20"/>
              </w:rPr>
              <w:t xml:space="preserve"> Русская баня (за </w:t>
            </w:r>
            <w:proofErr w:type="spellStart"/>
            <w:r w:rsidR="003E6E56">
              <w:rPr>
                <w:rFonts w:ascii="Georgia" w:hAnsi="Georgia"/>
                <w:sz w:val="20"/>
                <w:szCs w:val="20"/>
              </w:rPr>
              <w:t>доп.плату</w:t>
            </w:r>
            <w:proofErr w:type="spellEnd"/>
            <w:r w:rsidR="003E6E56">
              <w:rPr>
                <w:rFonts w:ascii="Georgia" w:hAnsi="Georgia"/>
                <w:sz w:val="20"/>
                <w:szCs w:val="20"/>
              </w:rPr>
              <w:t>).</w:t>
            </w:r>
          </w:p>
        </w:tc>
      </w:tr>
      <w:tr w:rsidR="00830C30" w:rsidRPr="00430A9B" w:rsidTr="00A1572F">
        <w:tc>
          <w:tcPr>
            <w:tcW w:w="1413" w:type="dxa"/>
          </w:tcPr>
          <w:p w:rsidR="00830C30" w:rsidRPr="003E6E56" w:rsidRDefault="00830C30" w:rsidP="00800524">
            <w:pPr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3E6E56">
              <w:rPr>
                <w:rFonts w:ascii="Georgia" w:hAnsi="Georgia"/>
                <w:bCs/>
                <w:sz w:val="18"/>
                <w:szCs w:val="18"/>
              </w:rPr>
              <w:t>2 день</w:t>
            </w:r>
          </w:p>
          <w:p w:rsidR="00830C30" w:rsidRPr="003E6E56" w:rsidRDefault="00830C30" w:rsidP="00800524">
            <w:pPr>
              <w:spacing w:after="0" w:line="240" w:lineRule="auto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3E6E56">
              <w:rPr>
                <w:rFonts w:ascii="Georgia" w:hAnsi="Georgia"/>
                <w:bCs/>
                <w:sz w:val="18"/>
                <w:szCs w:val="18"/>
              </w:rPr>
              <w:t>(воскресенье)</w:t>
            </w:r>
          </w:p>
        </w:tc>
        <w:tc>
          <w:tcPr>
            <w:tcW w:w="1417" w:type="dxa"/>
            <w:tcBorders>
              <w:right w:val="nil"/>
            </w:tcBorders>
          </w:tcPr>
          <w:p w:rsidR="00830C30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08:00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13:00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15:00</w:t>
            </w:r>
          </w:p>
          <w:p w:rsidR="003E6E56" w:rsidRPr="00430A9B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17:00-18:00</w:t>
            </w:r>
          </w:p>
        </w:tc>
        <w:tc>
          <w:tcPr>
            <w:tcW w:w="7938" w:type="dxa"/>
            <w:tcBorders>
              <w:left w:val="nil"/>
            </w:tcBorders>
          </w:tcPr>
          <w:p w:rsidR="003E6E56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>Завтрак.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Экскурсия в </w:t>
            </w:r>
            <w:proofErr w:type="spellStart"/>
            <w:proofErr w:type="gramStart"/>
            <w:r>
              <w:rPr>
                <w:rFonts w:ascii="Georgia" w:hAnsi="Georgia"/>
                <w:sz w:val="20"/>
                <w:szCs w:val="20"/>
              </w:rPr>
              <w:t>дер.Красная</w:t>
            </w:r>
            <w:proofErr w:type="spellEnd"/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Горка к </w:t>
            </w:r>
            <w:r w:rsidR="00830C30" w:rsidRPr="00430A9B">
              <w:rPr>
                <w:rFonts w:ascii="Georgia" w:hAnsi="Georgia"/>
                <w:sz w:val="20"/>
                <w:szCs w:val="20"/>
              </w:rPr>
              <w:t>Красногорско</w:t>
            </w:r>
            <w:r>
              <w:rPr>
                <w:rFonts w:ascii="Georgia" w:hAnsi="Georgia"/>
                <w:sz w:val="20"/>
                <w:szCs w:val="20"/>
              </w:rPr>
              <w:t>му</w:t>
            </w:r>
            <w:r w:rsidR="00830C30" w:rsidRPr="00430A9B">
              <w:rPr>
                <w:rFonts w:ascii="Georgia" w:hAnsi="Georgia"/>
                <w:sz w:val="20"/>
                <w:szCs w:val="20"/>
              </w:rPr>
              <w:t xml:space="preserve"> Богородицко</w:t>
            </w:r>
            <w:r>
              <w:rPr>
                <w:rFonts w:ascii="Georgia" w:hAnsi="Georgia"/>
                <w:sz w:val="20"/>
                <w:szCs w:val="20"/>
              </w:rPr>
              <w:t>му</w:t>
            </w:r>
            <w:r w:rsidR="00830C30" w:rsidRPr="00430A9B">
              <w:rPr>
                <w:rFonts w:ascii="Georgia" w:hAnsi="Georgia"/>
                <w:sz w:val="20"/>
                <w:szCs w:val="20"/>
              </w:rPr>
              <w:t xml:space="preserve"> монастыр</w:t>
            </w:r>
            <w:r>
              <w:rPr>
                <w:rFonts w:ascii="Georgia" w:hAnsi="Georgia"/>
                <w:sz w:val="20"/>
                <w:szCs w:val="20"/>
              </w:rPr>
              <w:t>ю</w:t>
            </w:r>
            <w:r w:rsidR="001D15BA">
              <w:rPr>
                <w:rFonts w:ascii="Georgia" w:hAnsi="Georgia"/>
                <w:sz w:val="20"/>
                <w:szCs w:val="20"/>
              </w:rPr>
              <w:t xml:space="preserve"> (недействующ</w:t>
            </w:r>
            <w:r w:rsidR="00067AC9">
              <w:rPr>
                <w:rFonts w:ascii="Georgia" w:hAnsi="Georgia"/>
                <w:sz w:val="20"/>
                <w:szCs w:val="20"/>
              </w:rPr>
              <w:t>ий)</w:t>
            </w:r>
            <w:r w:rsidR="00830C30" w:rsidRPr="00430A9B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осмотр памятной плиты</w:t>
            </w:r>
            <w:r w:rsidR="00830C30" w:rsidRPr="00430A9B">
              <w:rPr>
                <w:rFonts w:ascii="Georgia" w:hAnsi="Georgia"/>
                <w:sz w:val="20"/>
                <w:szCs w:val="20"/>
              </w:rPr>
              <w:t xml:space="preserve"> князя В.В. Голицына. </w:t>
            </w:r>
          </w:p>
          <w:p w:rsidR="003E6E56" w:rsidRDefault="003E6E56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Обед.</w:t>
            </w:r>
          </w:p>
          <w:p w:rsidR="00830C30" w:rsidRPr="00430A9B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>Освобождение номеров</w:t>
            </w:r>
            <w:r w:rsidR="003E6E56">
              <w:rPr>
                <w:rFonts w:ascii="Georgia" w:hAnsi="Georgia"/>
                <w:sz w:val="20"/>
                <w:szCs w:val="20"/>
              </w:rPr>
              <w:t>.</w:t>
            </w:r>
            <w:r w:rsidRPr="00430A9B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830C30" w:rsidRPr="00430A9B" w:rsidRDefault="00830C30" w:rsidP="00800524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30A9B">
              <w:rPr>
                <w:rFonts w:ascii="Georgia" w:hAnsi="Georgia"/>
                <w:sz w:val="20"/>
                <w:szCs w:val="20"/>
              </w:rPr>
              <w:t xml:space="preserve">Трансфер в Архангельск. </w:t>
            </w:r>
          </w:p>
        </w:tc>
      </w:tr>
    </w:tbl>
    <w:p w:rsidR="00BC544C" w:rsidRDefault="00BC544C" w:rsidP="00BC544C">
      <w:pPr>
        <w:spacing w:after="0" w:line="240" w:lineRule="auto"/>
        <w:rPr>
          <w:rFonts w:ascii="Georgia" w:hAnsi="Georgia"/>
        </w:rPr>
      </w:pPr>
      <w:r w:rsidRPr="004F603E">
        <w:rPr>
          <w:rFonts w:ascii="Georgia" w:hAnsi="Georgia"/>
          <w:b/>
        </w:rPr>
        <w:t>ВКЛЮЧЕНО:</w:t>
      </w:r>
      <w:r w:rsidRPr="00550B9D">
        <w:rPr>
          <w:rFonts w:ascii="Georgia" w:hAnsi="Georgia"/>
          <w:b/>
          <w:sz w:val="24"/>
          <w:szCs w:val="24"/>
        </w:rPr>
        <w:t xml:space="preserve"> </w:t>
      </w:r>
      <w:r w:rsidRPr="00327D2B">
        <w:rPr>
          <w:rFonts w:ascii="Georgia" w:hAnsi="Georgia"/>
        </w:rPr>
        <w:t>проживание в номерах, питание, экскурсионное обслуживание по программе</w:t>
      </w:r>
      <w:r>
        <w:rPr>
          <w:rFonts w:ascii="Georgia" w:hAnsi="Georgia"/>
        </w:rPr>
        <w:t>.</w:t>
      </w:r>
    </w:p>
    <w:p w:rsidR="00C7093E" w:rsidRDefault="00C7093E" w:rsidP="00C7093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В свободное время вы можете заказать дополнительные экскурсии и мастер-классы за отдельную плату.</w:t>
      </w:r>
    </w:p>
    <w:p w:rsidR="00BC544C" w:rsidRPr="001849EA" w:rsidRDefault="00BC544C" w:rsidP="001849EA">
      <w:pPr>
        <w:spacing w:after="0" w:line="240" w:lineRule="auto"/>
        <w:ind w:left="1418" w:hanging="1440"/>
        <w:rPr>
          <w:rFonts w:ascii="Georgia" w:hAnsi="Georgia"/>
          <w:b/>
          <w:noProof/>
          <w:sz w:val="20"/>
          <w:szCs w:val="20"/>
        </w:rPr>
      </w:pPr>
      <w:r w:rsidRPr="00873547">
        <w:rPr>
          <w:rFonts w:ascii="Georgia" w:hAnsi="Georgia"/>
          <w:b/>
          <w:noProof/>
        </w:rPr>
        <w:t xml:space="preserve">Стоимость тура на 1 человека:  </w:t>
      </w:r>
      <w:r w:rsidR="00A1572F" w:rsidRPr="001849EA">
        <w:rPr>
          <w:rFonts w:ascii="Georgia" w:hAnsi="Georgia"/>
          <w:b/>
          <w:noProof/>
          <w:sz w:val="20"/>
          <w:szCs w:val="20"/>
        </w:rPr>
        <w:t>3</w:t>
      </w:r>
      <w:r w:rsidRPr="001849EA">
        <w:rPr>
          <w:rFonts w:ascii="Georgia" w:hAnsi="Georgia"/>
          <w:b/>
          <w:noProof/>
          <w:sz w:val="20"/>
          <w:szCs w:val="20"/>
        </w:rPr>
        <w:t xml:space="preserve"> </w:t>
      </w:r>
      <w:r w:rsidR="00A1572F" w:rsidRPr="001849EA">
        <w:rPr>
          <w:rFonts w:ascii="Georgia" w:hAnsi="Georgia"/>
          <w:b/>
          <w:noProof/>
          <w:sz w:val="20"/>
          <w:szCs w:val="20"/>
        </w:rPr>
        <w:t>8</w:t>
      </w:r>
      <w:r w:rsidRPr="001849EA">
        <w:rPr>
          <w:rFonts w:ascii="Georgia" w:hAnsi="Georgia"/>
          <w:b/>
          <w:noProof/>
          <w:sz w:val="20"/>
          <w:szCs w:val="20"/>
        </w:rPr>
        <w:t xml:space="preserve">00 руб. – размещение в </w:t>
      </w:r>
      <w:r w:rsidR="001849EA" w:rsidRPr="001849EA">
        <w:rPr>
          <w:rFonts w:ascii="Georgia" w:hAnsi="Georgia"/>
          <w:b/>
          <w:noProof/>
          <w:sz w:val="20"/>
          <w:szCs w:val="20"/>
        </w:rPr>
        <w:t>номерах категории «Эконом»</w:t>
      </w:r>
    </w:p>
    <w:p w:rsidR="001849EA" w:rsidRDefault="00A1572F" w:rsidP="001849EA">
      <w:pPr>
        <w:spacing w:after="0" w:line="240" w:lineRule="auto"/>
        <w:ind w:left="1418" w:firstLine="2268"/>
        <w:rPr>
          <w:rFonts w:ascii="Georgia" w:hAnsi="Georgia"/>
          <w:b/>
          <w:noProof/>
          <w:sz w:val="20"/>
          <w:szCs w:val="20"/>
        </w:rPr>
      </w:pPr>
      <w:r w:rsidRPr="001849EA">
        <w:rPr>
          <w:rFonts w:ascii="Georgia" w:hAnsi="Georgia"/>
          <w:b/>
          <w:noProof/>
          <w:sz w:val="20"/>
          <w:szCs w:val="20"/>
        </w:rPr>
        <w:t>4</w:t>
      </w:r>
      <w:r w:rsidR="00BC544C" w:rsidRPr="001849EA">
        <w:rPr>
          <w:rFonts w:ascii="Georgia" w:hAnsi="Georgia"/>
          <w:b/>
          <w:noProof/>
          <w:sz w:val="20"/>
          <w:szCs w:val="20"/>
        </w:rPr>
        <w:t xml:space="preserve"> </w:t>
      </w:r>
      <w:r w:rsidRPr="001849EA">
        <w:rPr>
          <w:rFonts w:ascii="Georgia" w:hAnsi="Georgia"/>
          <w:b/>
          <w:noProof/>
          <w:sz w:val="20"/>
          <w:szCs w:val="20"/>
        </w:rPr>
        <w:t>3</w:t>
      </w:r>
      <w:r w:rsidR="00BC544C" w:rsidRPr="001849EA">
        <w:rPr>
          <w:rFonts w:ascii="Georgia" w:hAnsi="Georgia"/>
          <w:b/>
          <w:noProof/>
          <w:sz w:val="20"/>
          <w:szCs w:val="20"/>
        </w:rPr>
        <w:t>00 руб. – размещение в номер</w:t>
      </w:r>
      <w:r w:rsidR="001849EA" w:rsidRPr="001849EA">
        <w:rPr>
          <w:rFonts w:ascii="Georgia" w:hAnsi="Georgia"/>
          <w:b/>
          <w:noProof/>
          <w:sz w:val="20"/>
          <w:szCs w:val="20"/>
        </w:rPr>
        <w:t>ах категории</w:t>
      </w:r>
      <w:r w:rsidR="00BC544C" w:rsidRPr="001849EA">
        <w:rPr>
          <w:rFonts w:ascii="Georgia" w:hAnsi="Georgia"/>
          <w:b/>
          <w:noProof/>
          <w:sz w:val="20"/>
          <w:szCs w:val="20"/>
        </w:rPr>
        <w:t xml:space="preserve"> Стандарт</w:t>
      </w:r>
    </w:p>
    <w:p w:rsidR="00BC544C" w:rsidRPr="001849EA" w:rsidRDefault="00A1572F" w:rsidP="001849EA">
      <w:pPr>
        <w:spacing w:after="0" w:line="240" w:lineRule="auto"/>
        <w:ind w:left="1418" w:firstLine="2268"/>
        <w:rPr>
          <w:rFonts w:ascii="Georgia" w:hAnsi="Georgia"/>
          <w:b/>
          <w:noProof/>
          <w:sz w:val="20"/>
          <w:szCs w:val="20"/>
        </w:rPr>
      </w:pPr>
      <w:r w:rsidRPr="001849EA">
        <w:rPr>
          <w:rFonts w:ascii="Georgia" w:hAnsi="Georgia"/>
          <w:b/>
          <w:noProof/>
          <w:sz w:val="20"/>
          <w:szCs w:val="20"/>
        </w:rPr>
        <w:t>4</w:t>
      </w:r>
      <w:r w:rsidR="00BC544C" w:rsidRPr="001849EA">
        <w:rPr>
          <w:rFonts w:ascii="Georgia" w:hAnsi="Georgia"/>
          <w:b/>
          <w:noProof/>
          <w:sz w:val="20"/>
          <w:szCs w:val="20"/>
        </w:rPr>
        <w:t xml:space="preserve"> </w:t>
      </w:r>
      <w:r w:rsidRPr="001849EA">
        <w:rPr>
          <w:rFonts w:ascii="Georgia" w:hAnsi="Georgia"/>
          <w:b/>
          <w:noProof/>
          <w:sz w:val="20"/>
          <w:szCs w:val="20"/>
        </w:rPr>
        <w:t>8</w:t>
      </w:r>
      <w:r w:rsidR="00BC544C" w:rsidRPr="001849EA">
        <w:rPr>
          <w:rFonts w:ascii="Georgia" w:hAnsi="Georgia"/>
          <w:b/>
          <w:noProof/>
          <w:sz w:val="20"/>
          <w:szCs w:val="20"/>
        </w:rPr>
        <w:t xml:space="preserve">00 руб. – размещение в </w:t>
      </w:r>
      <w:r w:rsidR="001849EA" w:rsidRPr="001849EA">
        <w:rPr>
          <w:rFonts w:ascii="Georgia" w:hAnsi="Georgia"/>
          <w:b/>
          <w:noProof/>
          <w:sz w:val="20"/>
          <w:szCs w:val="20"/>
        </w:rPr>
        <w:t>номерах категории</w:t>
      </w:r>
      <w:r w:rsidR="00BC544C" w:rsidRPr="001849EA">
        <w:rPr>
          <w:rFonts w:ascii="Georgia" w:hAnsi="Georgia"/>
          <w:b/>
          <w:noProof/>
          <w:sz w:val="20"/>
          <w:szCs w:val="20"/>
        </w:rPr>
        <w:t xml:space="preserve"> Комфорт</w:t>
      </w:r>
    </w:p>
    <w:p w:rsidR="0078726D" w:rsidRPr="00FB28B8" w:rsidRDefault="0078726D" w:rsidP="0078726D">
      <w:pPr>
        <w:spacing w:after="0" w:line="240" w:lineRule="auto"/>
        <w:ind w:left="1560" w:hanging="1440"/>
        <w:rPr>
          <w:rFonts w:ascii="Georgia" w:hAnsi="Georgia"/>
        </w:rPr>
      </w:pPr>
      <w:r w:rsidRPr="00FB28B8">
        <w:rPr>
          <w:rFonts w:ascii="Georgia" w:hAnsi="Georgia"/>
        </w:rPr>
        <w:t>Доп. место в номере со скидкой 15% от стоимости тура;</w:t>
      </w:r>
    </w:p>
    <w:p w:rsidR="0078726D" w:rsidRPr="00FB28B8" w:rsidRDefault="0078726D" w:rsidP="0078726D">
      <w:pPr>
        <w:spacing w:after="0" w:line="240" w:lineRule="auto"/>
        <w:ind w:left="1560" w:hanging="1440"/>
        <w:rPr>
          <w:rFonts w:ascii="Georgia" w:hAnsi="Georgia"/>
        </w:rPr>
      </w:pPr>
      <w:r w:rsidRPr="00FB28B8">
        <w:rPr>
          <w:rFonts w:ascii="Georgia" w:hAnsi="Georgia"/>
        </w:rPr>
        <w:t>Доплата за одноместное размещение в номере: 2 000 руб./чел. за тур;</w:t>
      </w:r>
    </w:p>
    <w:p w:rsidR="0078726D" w:rsidRPr="00FB28B8" w:rsidRDefault="0078726D" w:rsidP="0078726D">
      <w:pPr>
        <w:spacing w:after="0" w:line="240" w:lineRule="auto"/>
        <w:ind w:left="1560" w:hanging="1440"/>
        <w:rPr>
          <w:rFonts w:ascii="Georgia" w:hAnsi="Georgia"/>
        </w:rPr>
      </w:pPr>
      <w:r w:rsidRPr="00FB28B8">
        <w:rPr>
          <w:rFonts w:ascii="Georgia" w:hAnsi="Georgia"/>
        </w:rPr>
        <w:t>Оплата за детей до 5 лет без предоставления места только за питание и трансфер.</w:t>
      </w:r>
    </w:p>
    <w:p w:rsidR="0078726D" w:rsidRPr="00FB28B8" w:rsidRDefault="0078726D" w:rsidP="0078726D">
      <w:pPr>
        <w:spacing w:after="0" w:line="240" w:lineRule="auto"/>
        <w:ind w:left="1560" w:hanging="1440"/>
        <w:rPr>
          <w:rFonts w:ascii="Georgia" w:hAnsi="Georgia"/>
        </w:rPr>
      </w:pPr>
      <w:r w:rsidRPr="00FB28B8">
        <w:rPr>
          <w:rFonts w:ascii="Georgia" w:hAnsi="Georgia"/>
        </w:rPr>
        <w:t>Для детей от 5 до 14 лет действует скидка на тур: 20%.</w:t>
      </w:r>
    </w:p>
    <w:p w:rsidR="000B404C" w:rsidRPr="00FB28B8" w:rsidRDefault="000B404C" w:rsidP="000B404C">
      <w:pPr>
        <w:spacing w:after="0" w:line="240" w:lineRule="auto"/>
        <w:ind w:left="1560" w:hanging="1440"/>
        <w:rPr>
          <w:rFonts w:ascii="Georgia" w:hAnsi="Georgia"/>
          <w:b/>
        </w:rPr>
      </w:pPr>
      <w:r w:rsidRPr="00FB28B8">
        <w:rPr>
          <w:rFonts w:ascii="Georgia" w:hAnsi="Georgia"/>
          <w:b/>
        </w:rPr>
        <w:t xml:space="preserve">Стоимость трансфера: </w:t>
      </w:r>
    </w:p>
    <w:tbl>
      <w:tblPr>
        <w:tblW w:w="10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4819"/>
      </w:tblGrid>
      <w:tr w:rsidR="000B404C" w:rsidRPr="00A1572F" w:rsidTr="00A1572F">
        <w:trPr>
          <w:trHeight w:val="212"/>
        </w:trPr>
        <w:tc>
          <w:tcPr>
            <w:tcW w:w="5415" w:type="dxa"/>
            <w:vAlign w:val="center"/>
          </w:tcPr>
          <w:p w:rsidR="000B404C" w:rsidRPr="00A1572F" w:rsidRDefault="000B404C" w:rsidP="00143DA1">
            <w:pPr>
              <w:spacing w:line="252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Трансфер г.</w:t>
            </w:r>
            <w:r w:rsidR="00FB28B8"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Архангельск</w:t>
            </w:r>
            <w:r w:rsidR="00FB28B8"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-пос.</w:t>
            </w:r>
            <w:r w:rsidR="00FB28B8"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Голубино-г.</w:t>
            </w:r>
            <w:r w:rsidR="00FB28B8"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Архангельск</w:t>
            </w:r>
          </w:p>
        </w:tc>
        <w:tc>
          <w:tcPr>
            <w:tcW w:w="4819" w:type="dxa"/>
            <w:vAlign w:val="center"/>
          </w:tcPr>
          <w:p w:rsidR="000B404C" w:rsidRPr="00A1572F" w:rsidRDefault="000B404C" w:rsidP="00143DA1">
            <w:pPr>
              <w:spacing w:line="252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2</w:t>
            </w:r>
            <w:r w:rsidR="00A1572F" w:rsidRPr="00A1572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4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00 руб./взрослый,  1</w:t>
            </w:r>
            <w:r w:rsidR="00A1572F" w:rsidRPr="00A1572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8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00 </w:t>
            </w:r>
            <w:proofErr w:type="spellStart"/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руб</w:t>
            </w:r>
            <w:proofErr w:type="spellEnd"/>
            <w:r w:rsidR="00A1572F" w:rsidRPr="00A1572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.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/детский  </w:t>
            </w:r>
          </w:p>
        </w:tc>
      </w:tr>
      <w:tr w:rsidR="000B404C" w:rsidRPr="00A1572F" w:rsidTr="00A1572F">
        <w:trPr>
          <w:trHeight w:val="232"/>
        </w:trPr>
        <w:tc>
          <w:tcPr>
            <w:tcW w:w="5415" w:type="dxa"/>
            <w:vAlign w:val="center"/>
          </w:tcPr>
          <w:p w:rsidR="000B404C" w:rsidRPr="00A1572F" w:rsidRDefault="000B404C" w:rsidP="00143DA1">
            <w:pPr>
              <w:spacing w:line="252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Индивидуальный трансфер на легковом а\м в одну сторону</w:t>
            </w:r>
          </w:p>
        </w:tc>
        <w:tc>
          <w:tcPr>
            <w:tcW w:w="4819" w:type="dxa"/>
            <w:vAlign w:val="center"/>
          </w:tcPr>
          <w:p w:rsidR="000B404C" w:rsidRPr="00A1572F" w:rsidRDefault="00A1572F" w:rsidP="00143DA1">
            <w:pPr>
              <w:spacing w:line="252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1572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8</w:t>
            </w:r>
            <w:r w:rsidR="000B404C" w:rsidRPr="00A1572F">
              <w:rPr>
                <w:rFonts w:ascii="Georgia" w:eastAsia="Times New Roman" w:hAnsi="Georgia" w:cs="Times New Roman"/>
                <w:sz w:val="18"/>
                <w:szCs w:val="18"/>
              </w:rPr>
              <w:t>000 рублей</w:t>
            </w:r>
          </w:p>
        </w:tc>
      </w:tr>
      <w:tr w:rsidR="000B404C" w:rsidRPr="00A1572F" w:rsidTr="00A1572F">
        <w:trPr>
          <w:trHeight w:val="111"/>
        </w:trPr>
        <w:tc>
          <w:tcPr>
            <w:tcW w:w="5415" w:type="dxa"/>
            <w:vAlign w:val="center"/>
          </w:tcPr>
          <w:p w:rsidR="000B404C" w:rsidRPr="00A1572F" w:rsidRDefault="000B404C" w:rsidP="00143DA1">
            <w:pPr>
              <w:spacing w:line="252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Трансфер: г.</w:t>
            </w:r>
            <w:r w:rsidR="00FB28B8"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 xml:space="preserve">Архангельск-Аэропорт </w:t>
            </w:r>
            <w:proofErr w:type="spellStart"/>
            <w:r w:rsidRPr="00A1572F">
              <w:rPr>
                <w:rFonts w:ascii="Georgia" w:eastAsia="Times New Roman" w:hAnsi="Georgia" w:cs="Times New Roman"/>
                <w:sz w:val="18"/>
                <w:szCs w:val="18"/>
              </w:rPr>
              <w:t>Талаги</w:t>
            </w:r>
            <w:proofErr w:type="spellEnd"/>
          </w:p>
        </w:tc>
        <w:tc>
          <w:tcPr>
            <w:tcW w:w="4819" w:type="dxa"/>
            <w:vAlign w:val="center"/>
          </w:tcPr>
          <w:p w:rsidR="000B404C" w:rsidRPr="00A1572F" w:rsidRDefault="00A1572F" w:rsidP="00143DA1">
            <w:pPr>
              <w:spacing w:line="252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1572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1 0</w:t>
            </w:r>
            <w:r w:rsidR="000B404C" w:rsidRPr="00A1572F">
              <w:rPr>
                <w:rFonts w:ascii="Georgia" w:eastAsia="Times New Roman" w:hAnsi="Georgia" w:cs="Times New Roman"/>
                <w:sz w:val="18"/>
                <w:szCs w:val="18"/>
              </w:rPr>
              <w:t>00 руб./рейс</w:t>
            </w:r>
          </w:p>
        </w:tc>
      </w:tr>
    </w:tbl>
    <w:p w:rsidR="00BC544C" w:rsidRPr="00FB28B8" w:rsidRDefault="00BC544C" w:rsidP="00BC544C">
      <w:pPr>
        <w:spacing w:after="0" w:line="240" w:lineRule="auto"/>
        <w:ind w:left="1560" w:hanging="1440"/>
        <w:rPr>
          <w:rFonts w:ascii="Georgia" w:hAnsi="Georgia"/>
          <w:b/>
          <w:noProof/>
        </w:rPr>
      </w:pPr>
      <w:r w:rsidRPr="00FB28B8">
        <w:rPr>
          <w:rFonts w:ascii="Georgia" w:hAnsi="Georgia"/>
          <w:b/>
          <w:noProof/>
        </w:rPr>
        <w:t>График туров</w:t>
      </w:r>
      <w:r w:rsidR="00FB28B8">
        <w:rPr>
          <w:rFonts w:ascii="Georgia" w:hAnsi="Georgia"/>
          <w:b/>
          <w:noProof/>
        </w:rPr>
        <w:t>:</w:t>
      </w:r>
    </w:p>
    <w:tbl>
      <w:tblPr>
        <w:tblStyle w:val="ae"/>
        <w:tblW w:w="9690" w:type="dxa"/>
        <w:tblInd w:w="137" w:type="dxa"/>
        <w:tblLook w:val="04A0" w:firstRow="1" w:lastRow="0" w:firstColumn="1" w:lastColumn="0" w:noHBand="0" w:noVBand="1"/>
      </w:tblPr>
      <w:tblGrid>
        <w:gridCol w:w="850"/>
        <w:gridCol w:w="1129"/>
        <w:gridCol w:w="984"/>
        <w:gridCol w:w="986"/>
        <w:gridCol w:w="869"/>
        <w:gridCol w:w="991"/>
        <w:gridCol w:w="992"/>
        <w:gridCol w:w="992"/>
        <w:gridCol w:w="914"/>
        <w:gridCol w:w="983"/>
      </w:tblGrid>
      <w:tr w:rsidR="007F62B4" w:rsidRPr="00AF66F7" w:rsidTr="003673FE">
        <w:tc>
          <w:tcPr>
            <w:tcW w:w="850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Январь</w:t>
            </w:r>
          </w:p>
        </w:tc>
        <w:tc>
          <w:tcPr>
            <w:tcW w:w="1129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Февраль</w:t>
            </w:r>
          </w:p>
        </w:tc>
        <w:tc>
          <w:tcPr>
            <w:tcW w:w="984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Март</w:t>
            </w:r>
          </w:p>
        </w:tc>
        <w:tc>
          <w:tcPr>
            <w:tcW w:w="986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Апрель</w:t>
            </w:r>
          </w:p>
        </w:tc>
        <w:tc>
          <w:tcPr>
            <w:tcW w:w="869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Май</w:t>
            </w:r>
          </w:p>
        </w:tc>
        <w:tc>
          <w:tcPr>
            <w:tcW w:w="991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Июнь</w:t>
            </w:r>
          </w:p>
        </w:tc>
        <w:tc>
          <w:tcPr>
            <w:tcW w:w="992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Июль</w:t>
            </w:r>
          </w:p>
        </w:tc>
        <w:tc>
          <w:tcPr>
            <w:tcW w:w="992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Август</w:t>
            </w:r>
          </w:p>
        </w:tc>
        <w:tc>
          <w:tcPr>
            <w:tcW w:w="914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Сентябрь</w:t>
            </w:r>
          </w:p>
        </w:tc>
        <w:tc>
          <w:tcPr>
            <w:tcW w:w="983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Октябрь</w:t>
            </w:r>
          </w:p>
        </w:tc>
      </w:tr>
      <w:tr w:rsidR="007F62B4" w:rsidRPr="00AF66F7" w:rsidTr="003673FE">
        <w:tc>
          <w:tcPr>
            <w:tcW w:w="850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18-19.01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25-26.01</w:t>
            </w:r>
          </w:p>
        </w:tc>
        <w:tc>
          <w:tcPr>
            <w:tcW w:w="1129" w:type="dxa"/>
          </w:tcPr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01-02.02,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08-09.02,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15-16.02,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 w:rsidRPr="00AF66F7">
              <w:rPr>
                <w:rFonts w:ascii="Georgia" w:hAnsi="Georgia"/>
                <w:sz w:val="16"/>
                <w:szCs w:val="16"/>
              </w:rPr>
              <w:t>29.02-01.03</w:t>
            </w:r>
          </w:p>
        </w:tc>
        <w:tc>
          <w:tcPr>
            <w:tcW w:w="984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14-15.03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21-22.03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28-29.03</w:t>
            </w:r>
          </w:p>
        </w:tc>
        <w:tc>
          <w:tcPr>
            <w:tcW w:w="986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04-05.04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11-12.04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18-19.04</w:t>
            </w:r>
          </w:p>
        </w:tc>
        <w:tc>
          <w:tcPr>
            <w:tcW w:w="869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23-24.05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30-31.05</w:t>
            </w:r>
          </w:p>
        </w:tc>
        <w:tc>
          <w:tcPr>
            <w:tcW w:w="991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06-07.06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13-14.06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20-21.06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27-28.06</w:t>
            </w:r>
          </w:p>
        </w:tc>
        <w:tc>
          <w:tcPr>
            <w:tcW w:w="992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04-05.07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11-12.07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18-19.07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25-26.07</w:t>
            </w:r>
          </w:p>
        </w:tc>
        <w:tc>
          <w:tcPr>
            <w:tcW w:w="992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01-02.08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08-09.08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15-16.08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22-23.08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29-30.08</w:t>
            </w:r>
          </w:p>
        </w:tc>
        <w:tc>
          <w:tcPr>
            <w:tcW w:w="914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05-06.09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12-13.09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19-20.09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26-27.09</w:t>
            </w:r>
          </w:p>
        </w:tc>
        <w:tc>
          <w:tcPr>
            <w:tcW w:w="983" w:type="dxa"/>
          </w:tcPr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03-04.10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10-11.10</w:t>
            </w:r>
          </w:p>
          <w:p w:rsidR="007F62B4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17-18.10</w:t>
            </w:r>
          </w:p>
          <w:p w:rsidR="007F62B4" w:rsidRPr="00AF66F7" w:rsidRDefault="007F62B4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24-25.10</w:t>
            </w:r>
          </w:p>
        </w:tc>
      </w:tr>
      <w:tr w:rsidR="003673FE" w:rsidRPr="00AF66F7" w:rsidTr="003673FE">
        <w:tc>
          <w:tcPr>
            <w:tcW w:w="1979" w:type="dxa"/>
            <w:gridSpan w:val="2"/>
          </w:tcPr>
          <w:p w:rsidR="003673FE" w:rsidRPr="00AF66F7" w:rsidRDefault="003673FE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Ноябрь</w:t>
            </w:r>
          </w:p>
        </w:tc>
        <w:tc>
          <w:tcPr>
            <w:tcW w:w="1970" w:type="dxa"/>
            <w:gridSpan w:val="2"/>
          </w:tcPr>
          <w:p w:rsidR="003673FE" w:rsidRDefault="003673FE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Декабрь</w:t>
            </w:r>
          </w:p>
        </w:tc>
        <w:tc>
          <w:tcPr>
            <w:tcW w:w="5741" w:type="dxa"/>
            <w:gridSpan w:val="6"/>
            <w:vMerge w:val="restart"/>
          </w:tcPr>
          <w:p w:rsidR="003673FE" w:rsidRDefault="003673FE" w:rsidP="00BC544C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3673FE" w:rsidRPr="00AF66F7" w:rsidTr="003673FE">
        <w:tc>
          <w:tcPr>
            <w:tcW w:w="1979" w:type="dxa"/>
            <w:gridSpan w:val="2"/>
          </w:tcPr>
          <w:p w:rsidR="003673FE" w:rsidRDefault="003673FE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31.10-01.11,</w:t>
            </w:r>
          </w:p>
          <w:p w:rsidR="003673FE" w:rsidRDefault="003673FE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07-08.11, 14-15.11,</w:t>
            </w:r>
          </w:p>
          <w:p w:rsidR="003673FE" w:rsidRPr="00AF66F7" w:rsidRDefault="003673FE" w:rsidP="003673F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21-22.11, 28-29.11</w:t>
            </w:r>
          </w:p>
        </w:tc>
        <w:tc>
          <w:tcPr>
            <w:tcW w:w="1970" w:type="dxa"/>
            <w:gridSpan w:val="2"/>
          </w:tcPr>
          <w:p w:rsidR="003673FE" w:rsidRDefault="003673FE" w:rsidP="00BC544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05-06.12, 12-13.12</w:t>
            </w:r>
          </w:p>
          <w:p w:rsidR="003673FE" w:rsidRDefault="003673FE" w:rsidP="003673F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19-20.12, 26-27.12</w:t>
            </w:r>
          </w:p>
        </w:tc>
        <w:tc>
          <w:tcPr>
            <w:tcW w:w="5741" w:type="dxa"/>
            <w:gridSpan w:val="6"/>
            <w:vMerge/>
          </w:tcPr>
          <w:p w:rsidR="003673FE" w:rsidRDefault="003673FE" w:rsidP="00BC544C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40706B" w:rsidRDefault="0040706B" w:rsidP="003C3C04">
      <w:pPr>
        <w:rPr>
          <w:rFonts w:ascii="Georgia" w:hAnsi="Georgia"/>
        </w:rPr>
      </w:pPr>
      <w:bookmarkStart w:id="0" w:name="_GoBack"/>
      <w:bookmarkEnd w:id="0"/>
    </w:p>
    <w:sectPr w:rsidR="0040706B" w:rsidSect="00551E6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09" w:rsidRDefault="00C75309" w:rsidP="00F43C90">
      <w:pPr>
        <w:spacing w:after="0" w:line="240" w:lineRule="auto"/>
      </w:pPr>
      <w:r>
        <w:separator/>
      </w:r>
    </w:p>
  </w:endnote>
  <w:endnote w:type="continuationSeparator" w:id="0">
    <w:p w:rsidR="00C75309" w:rsidRDefault="00C75309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337934"/>
      <w:docPartObj>
        <w:docPartGallery w:val="Page Numbers (Bottom of Page)"/>
        <w:docPartUnique/>
      </w:docPartObj>
    </w:sdtPr>
    <w:sdtEndPr/>
    <w:sdtContent>
      <w:p w:rsidR="003673FE" w:rsidRDefault="003673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C04">
          <w:rPr>
            <w:noProof/>
          </w:rPr>
          <w:t>1</w:t>
        </w:r>
        <w:r>
          <w:fldChar w:fldCharType="end"/>
        </w:r>
      </w:p>
    </w:sdtContent>
  </w:sdt>
  <w:p w:rsidR="003673FE" w:rsidRDefault="00367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09" w:rsidRDefault="00C75309" w:rsidP="00F43C90">
      <w:pPr>
        <w:spacing w:after="0" w:line="240" w:lineRule="auto"/>
      </w:pPr>
      <w:r>
        <w:separator/>
      </w:r>
    </w:p>
  </w:footnote>
  <w:footnote w:type="continuationSeparator" w:id="0">
    <w:p w:rsidR="00C75309" w:rsidRDefault="00C75309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FE" w:rsidRDefault="00C753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FE" w:rsidRDefault="00C753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50" o:spid="_x0000_s2051" type="#_x0000_t75" style="position:absolute;margin-left:0;margin-top:0;width:594.95pt;height:841.2pt;z-index:-251656192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3FE" w:rsidRDefault="00C753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654_"/>
      </v:shape>
    </w:pict>
  </w:numPicBullet>
  <w:abstractNum w:abstractNumId="0" w15:restartNumberingAfterBreak="0">
    <w:nsid w:val="02A94885"/>
    <w:multiLevelType w:val="hybridMultilevel"/>
    <w:tmpl w:val="1F86C942"/>
    <w:lvl w:ilvl="0" w:tplc="6E147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678D"/>
    <w:multiLevelType w:val="hybridMultilevel"/>
    <w:tmpl w:val="7EDC640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14A"/>
    <w:multiLevelType w:val="hybridMultilevel"/>
    <w:tmpl w:val="5990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4E0"/>
    <w:multiLevelType w:val="hybridMultilevel"/>
    <w:tmpl w:val="2820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315"/>
    <w:multiLevelType w:val="hybridMultilevel"/>
    <w:tmpl w:val="BDA2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D5E"/>
    <w:multiLevelType w:val="hybridMultilevel"/>
    <w:tmpl w:val="0E6C84DE"/>
    <w:lvl w:ilvl="0" w:tplc="1F1CEA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5E6"/>
    <w:multiLevelType w:val="hybridMultilevel"/>
    <w:tmpl w:val="89B8C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0982"/>
    <w:multiLevelType w:val="hybridMultilevel"/>
    <w:tmpl w:val="C388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70964"/>
    <w:multiLevelType w:val="hybridMultilevel"/>
    <w:tmpl w:val="0944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328"/>
    <w:multiLevelType w:val="hybridMultilevel"/>
    <w:tmpl w:val="5EFC555A"/>
    <w:lvl w:ilvl="0" w:tplc="B2B2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316164"/>
    <w:multiLevelType w:val="hybridMultilevel"/>
    <w:tmpl w:val="E9CE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09F5"/>
    <w:multiLevelType w:val="hybridMultilevel"/>
    <w:tmpl w:val="41D8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26EE"/>
    <w:multiLevelType w:val="hybridMultilevel"/>
    <w:tmpl w:val="94BC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2E64"/>
    <w:multiLevelType w:val="hybridMultilevel"/>
    <w:tmpl w:val="FFF87D2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6F7415B"/>
    <w:multiLevelType w:val="hybridMultilevel"/>
    <w:tmpl w:val="01580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6B5"/>
    <w:multiLevelType w:val="hybridMultilevel"/>
    <w:tmpl w:val="7BEC98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A3466"/>
    <w:multiLevelType w:val="hybridMultilevel"/>
    <w:tmpl w:val="EE2837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FFB6F6F"/>
    <w:multiLevelType w:val="hybridMultilevel"/>
    <w:tmpl w:val="3B1C16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BF13FF"/>
    <w:multiLevelType w:val="hybridMultilevel"/>
    <w:tmpl w:val="833AEAD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D286E87"/>
    <w:multiLevelType w:val="hybridMultilevel"/>
    <w:tmpl w:val="4BE640BA"/>
    <w:lvl w:ilvl="0" w:tplc="0208535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7707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981575"/>
    <w:multiLevelType w:val="hybridMultilevel"/>
    <w:tmpl w:val="9C3C501C"/>
    <w:lvl w:ilvl="0" w:tplc="6E147E7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CD84E0A"/>
    <w:multiLevelType w:val="hybridMultilevel"/>
    <w:tmpl w:val="4A9477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13"/>
  </w:num>
  <w:num w:numId="9">
    <w:abstractNumId w:val="18"/>
  </w:num>
  <w:num w:numId="10">
    <w:abstractNumId w:val="1"/>
  </w:num>
  <w:num w:numId="11">
    <w:abstractNumId w:val="9"/>
  </w:num>
  <w:num w:numId="12">
    <w:abstractNumId w:val="21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10"/>
  </w:num>
  <w:num w:numId="18">
    <w:abstractNumId w:val="5"/>
  </w:num>
  <w:num w:numId="19">
    <w:abstractNumId w:val="12"/>
  </w:num>
  <w:num w:numId="20">
    <w:abstractNumId w:val="19"/>
  </w:num>
  <w:num w:numId="21">
    <w:abstractNumId w:val="16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0"/>
    <w:rsid w:val="000037B5"/>
    <w:rsid w:val="00010FFE"/>
    <w:rsid w:val="00025B37"/>
    <w:rsid w:val="00027462"/>
    <w:rsid w:val="00030060"/>
    <w:rsid w:val="00041D92"/>
    <w:rsid w:val="00043FEF"/>
    <w:rsid w:val="00054CE2"/>
    <w:rsid w:val="0006466A"/>
    <w:rsid w:val="00067AC9"/>
    <w:rsid w:val="00085846"/>
    <w:rsid w:val="00090C4C"/>
    <w:rsid w:val="0009317D"/>
    <w:rsid w:val="000A2338"/>
    <w:rsid w:val="000A3128"/>
    <w:rsid w:val="000B0CFB"/>
    <w:rsid w:val="000B404C"/>
    <w:rsid w:val="000B7EAF"/>
    <w:rsid w:val="000C3D9E"/>
    <w:rsid w:val="000C437F"/>
    <w:rsid w:val="000C4970"/>
    <w:rsid w:val="000F338D"/>
    <w:rsid w:val="00106FBB"/>
    <w:rsid w:val="0012368C"/>
    <w:rsid w:val="00127C14"/>
    <w:rsid w:val="001334C8"/>
    <w:rsid w:val="00137ED2"/>
    <w:rsid w:val="001404B9"/>
    <w:rsid w:val="001430DB"/>
    <w:rsid w:val="00143DA1"/>
    <w:rsid w:val="001443F6"/>
    <w:rsid w:val="00152D62"/>
    <w:rsid w:val="00154ADB"/>
    <w:rsid w:val="00163B93"/>
    <w:rsid w:val="001834AA"/>
    <w:rsid w:val="001849EA"/>
    <w:rsid w:val="00185863"/>
    <w:rsid w:val="0019504A"/>
    <w:rsid w:val="001973B3"/>
    <w:rsid w:val="001A184D"/>
    <w:rsid w:val="001A21F6"/>
    <w:rsid w:val="001A7A96"/>
    <w:rsid w:val="001D15BA"/>
    <w:rsid w:val="001D3A67"/>
    <w:rsid w:val="001E4C3D"/>
    <w:rsid w:val="001F0627"/>
    <w:rsid w:val="001F217E"/>
    <w:rsid w:val="00207216"/>
    <w:rsid w:val="0021752F"/>
    <w:rsid w:val="00222E7C"/>
    <w:rsid w:val="002264A4"/>
    <w:rsid w:val="00241C3D"/>
    <w:rsid w:val="0024297C"/>
    <w:rsid w:val="00245F06"/>
    <w:rsid w:val="00260358"/>
    <w:rsid w:val="0027272E"/>
    <w:rsid w:val="00285287"/>
    <w:rsid w:val="002A0D7A"/>
    <w:rsid w:val="002A21D1"/>
    <w:rsid w:val="002A5E8B"/>
    <w:rsid w:val="002A631A"/>
    <w:rsid w:val="002A6F9F"/>
    <w:rsid w:val="002B197D"/>
    <w:rsid w:val="002E4052"/>
    <w:rsid w:val="002F3C39"/>
    <w:rsid w:val="002F4471"/>
    <w:rsid w:val="002F48B1"/>
    <w:rsid w:val="002F607E"/>
    <w:rsid w:val="00301127"/>
    <w:rsid w:val="00301FE3"/>
    <w:rsid w:val="00307CC8"/>
    <w:rsid w:val="00310DF6"/>
    <w:rsid w:val="00357619"/>
    <w:rsid w:val="00362726"/>
    <w:rsid w:val="003638FA"/>
    <w:rsid w:val="003664D1"/>
    <w:rsid w:val="003673FE"/>
    <w:rsid w:val="00371365"/>
    <w:rsid w:val="00372E02"/>
    <w:rsid w:val="0038029C"/>
    <w:rsid w:val="00393B16"/>
    <w:rsid w:val="003B4987"/>
    <w:rsid w:val="003B7002"/>
    <w:rsid w:val="003C3C04"/>
    <w:rsid w:val="003C6951"/>
    <w:rsid w:val="003C7C32"/>
    <w:rsid w:val="003D7958"/>
    <w:rsid w:val="003E6E56"/>
    <w:rsid w:val="003F38F2"/>
    <w:rsid w:val="00400565"/>
    <w:rsid w:val="0040706B"/>
    <w:rsid w:val="0041317E"/>
    <w:rsid w:val="00417355"/>
    <w:rsid w:val="00434EB7"/>
    <w:rsid w:val="004371D0"/>
    <w:rsid w:val="004401D3"/>
    <w:rsid w:val="004445BE"/>
    <w:rsid w:val="004539C0"/>
    <w:rsid w:val="00455BAE"/>
    <w:rsid w:val="00456D8E"/>
    <w:rsid w:val="00463CB2"/>
    <w:rsid w:val="0047188B"/>
    <w:rsid w:val="00483D83"/>
    <w:rsid w:val="00496ED7"/>
    <w:rsid w:val="004B3150"/>
    <w:rsid w:val="004C0E29"/>
    <w:rsid w:val="004C5231"/>
    <w:rsid w:val="004C5EBA"/>
    <w:rsid w:val="004C68A5"/>
    <w:rsid w:val="004D0796"/>
    <w:rsid w:val="004D22DB"/>
    <w:rsid w:val="004E4553"/>
    <w:rsid w:val="004F1019"/>
    <w:rsid w:val="004F42B1"/>
    <w:rsid w:val="0050586A"/>
    <w:rsid w:val="00506F70"/>
    <w:rsid w:val="005107FD"/>
    <w:rsid w:val="00515BB0"/>
    <w:rsid w:val="00526A4B"/>
    <w:rsid w:val="00536E53"/>
    <w:rsid w:val="005429B2"/>
    <w:rsid w:val="00550EC3"/>
    <w:rsid w:val="00551E66"/>
    <w:rsid w:val="005526A0"/>
    <w:rsid w:val="00573858"/>
    <w:rsid w:val="0057553C"/>
    <w:rsid w:val="00590317"/>
    <w:rsid w:val="005B0789"/>
    <w:rsid w:val="005B6050"/>
    <w:rsid w:val="005C710F"/>
    <w:rsid w:val="005F533D"/>
    <w:rsid w:val="00604526"/>
    <w:rsid w:val="00607C14"/>
    <w:rsid w:val="00612FD2"/>
    <w:rsid w:val="006210F2"/>
    <w:rsid w:val="006253E8"/>
    <w:rsid w:val="00632090"/>
    <w:rsid w:val="006346A6"/>
    <w:rsid w:val="006350F4"/>
    <w:rsid w:val="006400E6"/>
    <w:rsid w:val="00641EDB"/>
    <w:rsid w:val="00646FE1"/>
    <w:rsid w:val="006475F1"/>
    <w:rsid w:val="0065228E"/>
    <w:rsid w:val="00663B0F"/>
    <w:rsid w:val="006766E1"/>
    <w:rsid w:val="00691D93"/>
    <w:rsid w:val="00693538"/>
    <w:rsid w:val="00693A10"/>
    <w:rsid w:val="006945B5"/>
    <w:rsid w:val="006D050D"/>
    <w:rsid w:val="006E62C7"/>
    <w:rsid w:val="006E7845"/>
    <w:rsid w:val="0070519D"/>
    <w:rsid w:val="007057BE"/>
    <w:rsid w:val="00714EF7"/>
    <w:rsid w:val="0073317A"/>
    <w:rsid w:val="00733793"/>
    <w:rsid w:val="0074653B"/>
    <w:rsid w:val="00780BE1"/>
    <w:rsid w:val="0078726D"/>
    <w:rsid w:val="007A0F70"/>
    <w:rsid w:val="007B23EE"/>
    <w:rsid w:val="007B30EA"/>
    <w:rsid w:val="007B3DC4"/>
    <w:rsid w:val="007C2EA3"/>
    <w:rsid w:val="007C3343"/>
    <w:rsid w:val="007C3B74"/>
    <w:rsid w:val="007D2DDC"/>
    <w:rsid w:val="007D33F3"/>
    <w:rsid w:val="007D3B97"/>
    <w:rsid w:val="007E3344"/>
    <w:rsid w:val="007F23EB"/>
    <w:rsid w:val="007F62B4"/>
    <w:rsid w:val="007F6345"/>
    <w:rsid w:val="00800524"/>
    <w:rsid w:val="00814956"/>
    <w:rsid w:val="00814A7E"/>
    <w:rsid w:val="00830C30"/>
    <w:rsid w:val="008447FB"/>
    <w:rsid w:val="008502B5"/>
    <w:rsid w:val="008503F7"/>
    <w:rsid w:val="008566D5"/>
    <w:rsid w:val="00873547"/>
    <w:rsid w:val="00884C76"/>
    <w:rsid w:val="00886406"/>
    <w:rsid w:val="00896FCE"/>
    <w:rsid w:val="008B2A37"/>
    <w:rsid w:val="008B3F9F"/>
    <w:rsid w:val="008B6C78"/>
    <w:rsid w:val="008C3E8B"/>
    <w:rsid w:val="008C4171"/>
    <w:rsid w:val="008D2E11"/>
    <w:rsid w:val="008D3AA0"/>
    <w:rsid w:val="008F6693"/>
    <w:rsid w:val="00900AA3"/>
    <w:rsid w:val="0090693F"/>
    <w:rsid w:val="00940DE5"/>
    <w:rsid w:val="0095395D"/>
    <w:rsid w:val="00962C7D"/>
    <w:rsid w:val="00980EB2"/>
    <w:rsid w:val="009835E7"/>
    <w:rsid w:val="00995F50"/>
    <w:rsid w:val="009B31E1"/>
    <w:rsid w:val="009B5B51"/>
    <w:rsid w:val="009C4901"/>
    <w:rsid w:val="009C5D04"/>
    <w:rsid w:val="009D659E"/>
    <w:rsid w:val="009E7F96"/>
    <w:rsid w:val="009F0FEA"/>
    <w:rsid w:val="009F1596"/>
    <w:rsid w:val="009F63A9"/>
    <w:rsid w:val="00A14417"/>
    <w:rsid w:val="00A1572F"/>
    <w:rsid w:val="00A23D3E"/>
    <w:rsid w:val="00A3145F"/>
    <w:rsid w:val="00A75021"/>
    <w:rsid w:val="00A7627E"/>
    <w:rsid w:val="00A82DC9"/>
    <w:rsid w:val="00A9044C"/>
    <w:rsid w:val="00AA2686"/>
    <w:rsid w:val="00AA75BB"/>
    <w:rsid w:val="00AA7C22"/>
    <w:rsid w:val="00AB2631"/>
    <w:rsid w:val="00AB30B3"/>
    <w:rsid w:val="00AB53EB"/>
    <w:rsid w:val="00AE2636"/>
    <w:rsid w:val="00AE2857"/>
    <w:rsid w:val="00AF66F7"/>
    <w:rsid w:val="00B212E9"/>
    <w:rsid w:val="00B330B5"/>
    <w:rsid w:val="00B343FB"/>
    <w:rsid w:val="00B45421"/>
    <w:rsid w:val="00B525D5"/>
    <w:rsid w:val="00B5350C"/>
    <w:rsid w:val="00B53986"/>
    <w:rsid w:val="00B559C5"/>
    <w:rsid w:val="00B577E7"/>
    <w:rsid w:val="00B626B8"/>
    <w:rsid w:val="00B84E22"/>
    <w:rsid w:val="00B87DE7"/>
    <w:rsid w:val="00B958B4"/>
    <w:rsid w:val="00B971A8"/>
    <w:rsid w:val="00BC544C"/>
    <w:rsid w:val="00BC545D"/>
    <w:rsid w:val="00BC5F20"/>
    <w:rsid w:val="00BE6A67"/>
    <w:rsid w:val="00C029F5"/>
    <w:rsid w:val="00C071CF"/>
    <w:rsid w:val="00C11C21"/>
    <w:rsid w:val="00C16EB6"/>
    <w:rsid w:val="00C22585"/>
    <w:rsid w:val="00C249B5"/>
    <w:rsid w:val="00C26B74"/>
    <w:rsid w:val="00C439A3"/>
    <w:rsid w:val="00C5433F"/>
    <w:rsid w:val="00C676AF"/>
    <w:rsid w:val="00C7093E"/>
    <w:rsid w:val="00C70F9E"/>
    <w:rsid w:val="00C716E0"/>
    <w:rsid w:val="00C75309"/>
    <w:rsid w:val="00C7747D"/>
    <w:rsid w:val="00C9326F"/>
    <w:rsid w:val="00C95E82"/>
    <w:rsid w:val="00CA3F7C"/>
    <w:rsid w:val="00CE073A"/>
    <w:rsid w:val="00CF5454"/>
    <w:rsid w:val="00CF54B3"/>
    <w:rsid w:val="00D013AB"/>
    <w:rsid w:val="00D039FF"/>
    <w:rsid w:val="00D11F8D"/>
    <w:rsid w:val="00D12145"/>
    <w:rsid w:val="00D15868"/>
    <w:rsid w:val="00D238EE"/>
    <w:rsid w:val="00D27BD7"/>
    <w:rsid w:val="00D334D3"/>
    <w:rsid w:val="00D5252B"/>
    <w:rsid w:val="00D67A5B"/>
    <w:rsid w:val="00D7468F"/>
    <w:rsid w:val="00D91B03"/>
    <w:rsid w:val="00D95DF7"/>
    <w:rsid w:val="00D95ED6"/>
    <w:rsid w:val="00D96DA6"/>
    <w:rsid w:val="00DA0B92"/>
    <w:rsid w:val="00DA16B2"/>
    <w:rsid w:val="00DA63E6"/>
    <w:rsid w:val="00DE07DB"/>
    <w:rsid w:val="00DE20AB"/>
    <w:rsid w:val="00DF1526"/>
    <w:rsid w:val="00DF1946"/>
    <w:rsid w:val="00DF2E85"/>
    <w:rsid w:val="00E147A3"/>
    <w:rsid w:val="00E1544C"/>
    <w:rsid w:val="00E24D38"/>
    <w:rsid w:val="00E37FA4"/>
    <w:rsid w:val="00E468A1"/>
    <w:rsid w:val="00E64B48"/>
    <w:rsid w:val="00E66F37"/>
    <w:rsid w:val="00E7707F"/>
    <w:rsid w:val="00E84A60"/>
    <w:rsid w:val="00E91C12"/>
    <w:rsid w:val="00EA4454"/>
    <w:rsid w:val="00EB43A8"/>
    <w:rsid w:val="00EE28E6"/>
    <w:rsid w:val="00F2243B"/>
    <w:rsid w:val="00F25C2D"/>
    <w:rsid w:val="00F43C90"/>
    <w:rsid w:val="00F64041"/>
    <w:rsid w:val="00F676D8"/>
    <w:rsid w:val="00F76BA5"/>
    <w:rsid w:val="00F85406"/>
    <w:rsid w:val="00F85801"/>
    <w:rsid w:val="00F91FB0"/>
    <w:rsid w:val="00F96C3E"/>
    <w:rsid w:val="00FA4962"/>
    <w:rsid w:val="00FA5F3C"/>
    <w:rsid w:val="00FA705F"/>
    <w:rsid w:val="00FB02B6"/>
    <w:rsid w:val="00FB28B8"/>
    <w:rsid w:val="00FC62BA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7A1E58-2C3A-406B-8781-77725F6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7A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Заголовок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63E3-2CF5-4280-BC0A-E13C6F8A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Мария Вилюкова</cp:lastModifiedBy>
  <cp:revision>18</cp:revision>
  <dcterms:created xsi:type="dcterms:W3CDTF">2019-09-02T10:05:00Z</dcterms:created>
  <dcterms:modified xsi:type="dcterms:W3CDTF">2019-09-29T19:22:00Z</dcterms:modified>
</cp:coreProperties>
</file>